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56BD" w14:textId="77777777" w:rsidR="00C20091" w:rsidRDefault="00A80411">
      <w:pPr>
        <w:pStyle w:val="a3"/>
        <w:spacing w:before="0"/>
        <w:ind w:left="1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F4B82B4" wp14:editId="5EE1F6F9">
                <wp:extent cx="6519545" cy="38163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9545" cy="381635"/>
                        </a:xfrm>
                        <a:prstGeom prst="rect">
                          <a:avLst/>
                        </a:prstGeom>
                        <a:solidFill>
                          <a:srgbClr val="F9FBFF"/>
                        </a:solidFill>
                      </wps:spPr>
                      <wps:txbx>
                        <w:txbxContent>
                          <w:p w14:paraId="1DCCA885" w14:textId="77777777" w:rsidR="00C20091" w:rsidRDefault="00A80411">
                            <w:pPr>
                              <w:spacing w:before="276"/>
                              <w:ind w:left="3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A1F33"/>
                                <w:sz w:val="28"/>
                              </w:rPr>
                              <w:t>Численность</w:t>
                            </w:r>
                            <w:r>
                              <w:rPr>
                                <w:b/>
                                <w:color w:val="0A1F33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1F33"/>
                                <w:sz w:val="28"/>
                              </w:rPr>
                              <w:t>обучающихся</w:t>
                            </w:r>
                            <w:r>
                              <w:rPr>
                                <w:b/>
                                <w:color w:val="0A1F33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1F33"/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b/>
                                <w:color w:val="0A1F33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1F33"/>
                                <w:sz w:val="28"/>
                              </w:rPr>
                              <w:t>реализуемым</w:t>
                            </w:r>
                            <w:r>
                              <w:rPr>
                                <w:b/>
                                <w:color w:val="0A1F33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1F33"/>
                                <w:sz w:val="28"/>
                              </w:rPr>
                              <w:t>образовательным</w:t>
                            </w:r>
                            <w:r>
                              <w:rPr>
                                <w:b/>
                                <w:color w:val="0A1F33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1F33"/>
                                <w:spacing w:val="-2"/>
                                <w:sz w:val="28"/>
                              </w:rPr>
                              <w:t>программам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4B82B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13.35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" fillcolor="#f9fbff" stroked="f">
                <v:textbox inset="0,0,0,0">
                  <w:txbxContent>
                    <w:p w14:paraId="1DCCA885" w14:textId="77777777" w:rsidR="00C20091" w:rsidRDefault="00A80411">
                      <w:pPr>
                        <w:spacing w:before="276"/>
                        <w:ind w:left="3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A1F33"/>
                          <w:sz w:val="28"/>
                        </w:rPr>
                        <w:t>Численность</w:t>
                      </w:r>
                      <w:r>
                        <w:rPr>
                          <w:b/>
                          <w:color w:val="0A1F33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1F33"/>
                          <w:sz w:val="28"/>
                        </w:rPr>
                        <w:t>обучающихся</w:t>
                      </w:r>
                      <w:r>
                        <w:rPr>
                          <w:b/>
                          <w:color w:val="0A1F33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1F33"/>
                          <w:sz w:val="28"/>
                        </w:rPr>
                        <w:t>по</w:t>
                      </w:r>
                      <w:r>
                        <w:rPr>
                          <w:b/>
                          <w:color w:val="0A1F33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1F33"/>
                          <w:sz w:val="28"/>
                        </w:rPr>
                        <w:t>реализуемым</w:t>
                      </w:r>
                      <w:r>
                        <w:rPr>
                          <w:b/>
                          <w:color w:val="0A1F33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1F33"/>
                          <w:sz w:val="28"/>
                        </w:rPr>
                        <w:t>образовательным</w:t>
                      </w:r>
                      <w:r>
                        <w:rPr>
                          <w:b/>
                          <w:color w:val="0A1F33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A1F33"/>
                          <w:spacing w:val="-2"/>
                          <w:sz w:val="28"/>
                        </w:rPr>
                        <w:t>программам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9D58D2" w14:textId="5446D6A6" w:rsidR="00C20091" w:rsidRDefault="00A80411">
      <w:pPr>
        <w:pStyle w:val="a3"/>
        <w:spacing w:before="240"/>
      </w:pPr>
      <w:r>
        <w:rPr>
          <w:color w:val="0A1F33"/>
        </w:rPr>
        <w:t>Общая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численность</w:t>
      </w:r>
      <w:r>
        <w:rPr>
          <w:color w:val="0A1F33"/>
          <w:spacing w:val="-1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1"/>
        </w:rPr>
        <w:t xml:space="preserve"> </w:t>
      </w:r>
      <w:r>
        <w:rPr>
          <w:color w:val="0A1F33"/>
        </w:rPr>
        <w:t>—</w:t>
      </w:r>
      <w:r>
        <w:rPr>
          <w:color w:val="0A1F33"/>
          <w:spacing w:val="-2"/>
        </w:rPr>
        <w:t xml:space="preserve"> </w:t>
      </w:r>
      <w:r>
        <w:rPr>
          <w:color w:val="0A1F33"/>
        </w:rPr>
        <w:t>70</w:t>
      </w:r>
      <w:r>
        <w:rPr>
          <w:color w:val="0A1F33"/>
          <w:spacing w:val="-2"/>
        </w:rPr>
        <w:t xml:space="preserve"> человека</w:t>
      </w:r>
    </w:p>
    <w:p w14:paraId="736520B1" w14:textId="77777777" w:rsidR="00C20091" w:rsidRDefault="00A80411">
      <w:pPr>
        <w:pStyle w:val="a3"/>
        <w:spacing w:before="160"/>
      </w:pPr>
      <w:r>
        <w:rPr>
          <w:color w:val="0A1F33"/>
        </w:rPr>
        <w:t>Численность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федерального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бюджета —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 xml:space="preserve">0 </w:t>
      </w:r>
      <w:r>
        <w:rPr>
          <w:color w:val="0A1F33"/>
          <w:spacing w:val="-2"/>
        </w:rPr>
        <w:t>человек</w:t>
      </w:r>
    </w:p>
    <w:p w14:paraId="09A40D2E" w14:textId="77777777" w:rsidR="00C20091" w:rsidRDefault="00A80411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8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федерального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бюджета, являющихся иностранными гражданами — 0 человек</w:t>
      </w:r>
    </w:p>
    <w:p w14:paraId="759A6052" w14:textId="77777777" w:rsidR="00C20091" w:rsidRDefault="00A80411">
      <w:pPr>
        <w:pStyle w:val="a3"/>
        <w:spacing w:before="161"/>
      </w:pPr>
      <w:r>
        <w:rPr>
          <w:color w:val="0A1F33"/>
        </w:rPr>
        <w:t>Численность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8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бюджетов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субъектов Российской Федерации — 0 человек</w:t>
      </w:r>
    </w:p>
    <w:p w14:paraId="3E6E15FC" w14:textId="77777777" w:rsidR="00C20091" w:rsidRDefault="00A80411">
      <w:pPr>
        <w:pStyle w:val="a3"/>
        <w:spacing w:before="161"/>
      </w:pPr>
      <w:r>
        <w:rPr>
          <w:color w:val="0A1F33"/>
        </w:rPr>
        <w:t>Численность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9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бюджетов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суб</w:t>
      </w:r>
      <w:r>
        <w:rPr>
          <w:color w:val="0A1F33"/>
        </w:rPr>
        <w:t>ъектов Российской Федерации, являющихся иностранными гражданами — 0 человек</w:t>
      </w:r>
    </w:p>
    <w:p w14:paraId="204E497A" w14:textId="77777777" w:rsidR="00C20091" w:rsidRDefault="00A80411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местных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бюджетов</w:t>
      </w:r>
      <w:r>
        <w:rPr>
          <w:color w:val="0A1F33"/>
          <w:spacing w:val="-1"/>
        </w:rPr>
        <w:t xml:space="preserve"> </w:t>
      </w:r>
      <w:r>
        <w:rPr>
          <w:color w:val="0A1F33"/>
        </w:rPr>
        <w:t>—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 xml:space="preserve">43 </w:t>
      </w:r>
      <w:r>
        <w:rPr>
          <w:color w:val="0A1F33"/>
          <w:spacing w:val="-2"/>
        </w:rPr>
        <w:t>человека</w:t>
      </w:r>
    </w:p>
    <w:p w14:paraId="76659A7E" w14:textId="77777777" w:rsidR="00C20091" w:rsidRDefault="00A80411">
      <w:pPr>
        <w:pStyle w:val="a3"/>
        <w:spacing w:before="160"/>
      </w:pPr>
      <w:r>
        <w:rPr>
          <w:color w:val="0A1F33"/>
        </w:rPr>
        <w:t>Численность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9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местных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бюджетов, являющихся иностранными гражданами — 0 человек</w:t>
      </w:r>
    </w:p>
    <w:p w14:paraId="32E4D76C" w14:textId="77777777" w:rsidR="00C20091" w:rsidRDefault="00A80411">
      <w:pPr>
        <w:pStyle w:val="a3"/>
        <w:spacing w:before="161"/>
      </w:pPr>
      <w:r>
        <w:rPr>
          <w:color w:val="0A1F33"/>
        </w:rPr>
        <w:t>Численность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по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договорам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об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образовании,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заключаемых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при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приеме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на обучение за счет средств физического и (или) юридического лица — 0 человек</w:t>
      </w:r>
    </w:p>
    <w:p w14:paraId="1029299F" w14:textId="77777777" w:rsidR="00C20091" w:rsidRDefault="00A80411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по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договорам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образ</w:t>
      </w:r>
      <w:r>
        <w:rPr>
          <w:color w:val="0A1F33"/>
        </w:rPr>
        <w:t>овании,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заключаемых</w:t>
      </w:r>
      <w:r>
        <w:rPr>
          <w:color w:val="0A1F33"/>
          <w:spacing w:val="-2"/>
        </w:rPr>
        <w:t xml:space="preserve"> </w:t>
      </w:r>
      <w:r>
        <w:rPr>
          <w:color w:val="0A1F33"/>
        </w:rPr>
        <w:t>при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приеме</w:t>
      </w:r>
      <w:r>
        <w:rPr>
          <w:color w:val="0A1F33"/>
          <w:spacing w:val="-4"/>
        </w:rPr>
        <w:t xml:space="preserve"> </w:t>
      </w:r>
      <w:r>
        <w:rPr>
          <w:color w:val="0A1F33"/>
          <w:spacing w:val="-5"/>
        </w:rPr>
        <w:t>на</w:t>
      </w:r>
    </w:p>
    <w:p w14:paraId="162E7502" w14:textId="77777777" w:rsidR="00C20091" w:rsidRDefault="00A80411">
      <w:pPr>
        <w:pStyle w:val="a3"/>
        <w:spacing w:before="0"/>
      </w:pPr>
      <w:r>
        <w:rPr>
          <w:color w:val="0A1F33"/>
        </w:rPr>
        <w:t>обучение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средств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физического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и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(или)</w:t>
      </w:r>
      <w:r>
        <w:rPr>
          <w:color w:val="0A1F33"/>
          <w:spacing w:val="-8"/>
        </w:rPr>
        <w:t xml:space="preserve"> </w:t>
      </w:r>
      <w:r>
        <w:rPr>
          <w:color w:val="0A1F33"/>
        </w:rPr>
        <w:t>юридического,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являющихся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иностранными гражданами — 0 человек</w:t>
      </w:r>
    </w:p>
    <w:sectPr w:rsidR="00C20091">
      <w:type w:val="continuous"/>
      <w:pgSz w:w="11910" w:h="16840"/>
      <w:pgMar w:top="11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091"/>
    <w:rsid w:val="00A80411"/>
    <w:rsid w:val="00C2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E96A"/>
  <w15:docId w15:val="{513AA040-F451-4492-9962-7EF9F419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994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76"/>
      <w:ind w:left="32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№12</dc:creator>
  <cp:lastModifiedBy>Professional</cp:lastModifiedBy>
  <cp:revision>3</cp:revision>
  <dcterms:created xsi:type="dcterms:W3CDTF">2025-04-02T12:02:00Z</dcterms:created>
  <dcterms:modified xsi:type="dcterms:W3CDTF">2025-04-02T12:03:00Z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2016</vt:lpwstr>
  </property>
</Properties>
</file>